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 w:cs="Times New Roman"/>
          <w:color w:val="000000"/>
          <w:sz w:val="44"/>
          <w:szCs w:val="44"/>
          <w:shd w:val="clear" w:color="auto" w:fill="F6FFF6"/>
        </w:rPr>
      </w:pPr>
      <w:bookmarkStart w:id="0" w:name="_GoBack"/>
      <w:bookmarkEnd w:id="0"/>
      <w:r>
        <w:rPr>
          <w:rFonts w:hint="eastAsia" w:ascii="华文新魏" w:eastAsia="华文新魏" w:cs="华文新魏"/>
          <w:color w:val="000000"/>
          <w:sz w:val="44"/>
          <w:szCs w:val="44"/>
          <w:shd w:val="clear" w:color="auto" w:fill="F6FFF6"/>
        </w:rPr>
        <w:t>东莞市第三人民法院关于采购</w:t>
      </w:r>
    </w:p>
    <w:p>
      <w:pPr>
        <w:jc w:val="center"/>
        <w:rPr>
          <w:rFonts w:ascii="华文新魏" w:eastAsia="华文新魏" w:cs="Times New Roman"/>
          <w:color w:val="000000"/>
          <w:sz w:val="44"/>
          <w:szCs w:val="44"/>
          <w:shd w:val="clear" w:color="auto" w:fill="F6FFF6"/>
        </w:rPr>
      </w:pPr>
      <w:r>
        <w:rPr>
          <w:rFonts w:hint="eastAsia" w:ascii="华文新魏" w:eastAsia="华文新魏" w:cs="华文新魏"/>
          <w:color w:val="000000"/>
          <w:sz w:val="44"/>
          <w:szCs w:val="44"/>
          <w:shd w:val="clear" w:color="auto" w:fill="F6FFF6"/>
        </w:rPr>
        <w:t>人身意外医疗保险项目的洽谈邀请</w:t>
      </w:r>
    </w:p>
    <w:p>
      <w:pPr>
        <w:ind w:firstLine="640" w:firstLineChars="200"/>
        <w:rPr>
          <w:rFonts w:cs="Times New Roman"/>
          <w:color w:val="000000"/>
          <w:sz w:val="32"/>
          <w:szCs w:val="32"/>
          <w:shd w:val="clear" w:color="auto" w:fill="F6FFF6"/>
        </w:rPr>
      </w:pPr>
    </w:p>
    <w:p>
      <w:pPr>
        <w:ind w:firstLine="640" w:firstLineChars="200"/>
        <w:rPr>
          <w:rFonts w:cs="Times New Roman"/>
          <w:color w:val="000000"/>
          <w:sz w:val="32"/>
          <w:szCs w:val="32"/>
          <w:shd w:val="clear" w:color="auto" w:fill="F6FFF6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因执行工作需要，我院拟为本单位执行工作人员（约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120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人）购买人身意外医疗保险。本着公开、公平、公正原则，欢迎具有实力的保险公司积极前来洽谈。邀请的具体事项明确如下：</w:t>
      </w:r>
      <w:r>
        <w:rPr>
          <w:rFonts w:eastAsia="仿宋" w:cs="Times New Roman"/>
          <w:color w:val="000000"/>
          <w:sz w:val="32"/>
          <w:szCs w:val="32"/>
          <w:shd w:val="clear" w:color="auto" w:fill="F6FFF6"/>
        </w:rPr>
        <w:t> </w:t>
      </w:r>
    </w:p>
    <w:p>
      <w:pPr>
        <w:ind w:firstLine="480" w:firstLineChars="15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6FFF6"/>
        </w:rPr>
        <w:t>（一）邀请保险公司资质要求</w:t>
      </w:r>
      <w:r>
        <w:rPr>
          <w:rFonts w:eastAsia="黑体" w:cs="Times New Roman"/>
          <w:color w:val="000000"/>
          <w:sz w:val="32"/>
          <w:szCs w:val="32"/>
          <w:shd w:val="clear" w:color="auto" w:fill="F6FFF6"/>
        </w:rPr>
        <w:t> </w:t>
      </w:r>
      <w:r>
        <w:rPr>
          <w:rFonts w:ascii="黑体" w:hAnsi="黑体" w:eastAsia="黑体" w:cs="Times New Roman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⒈具有独立法人资格，在中国境内拥有经营涉及险种的保险业务资格的保险公司，并在东莞市设有分公司；</w:t>
      </w:r>
      <w:r>
        <w:rPr>
          <w:rFonts w:eastAsia="仿宋" w:cs="Times New Roman"/>
          <w:color w:val="000000"/>
          <w:sz w:val="32"/>
          <w:szCs w:val="32"/>
          <w:shd w:val="clear" w:color="auto" w:fill="F6FFF6"/>
        </w:rPr>
        <w:t> </w:t>
      </w:r>
    </w:p>
    <w:p>
      <w:pPr>
        <w:ind w:firstLine="480" w:firstLineChars="150"/>
        <w:rPr>
          <w:rFonts w:ascii="黑体" w:hAnsi="黑体" w:eastAsia="黑体" w:cs="Times New Roman"/>
          <w:color w:val="000000"/>
          <w:sz w:val="32"/>
          <w:szCs w:val="32"/>
          <w:shd w:val="clear" w:color="auto" w:fill="F6FFF6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⒉报价人必须为财产保险公司的总公司或其东莞地区市级分公司，不接受支公司或营业部的报名。</w:t>
      </w:r>
      <w:r>
        <w:rPr>
          <w:rFonts w:eastAsia="仿宋" w:cs="Times New Roman"/>
          <w:color w:val="000000"/>
          <w:sz w:val="32"/>
          <w:szCs w:val="32"/>
          <w:shd w:val="clear" w:color="auto" w:fill="F6FFF6"/>
        </w:rPr>
        <w:t> </w:t>
      </w:r>
      <w:r>
        <w:rPr>
          <w:rFonts w:ascii="仿宋" w:hAnsi="仿宋" w:eastAsia="仿宋" w:cs="Times New Roman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6FFF6"/>
        </w:rPr>
        <w:t>（二）邀请需携带的材料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所属公司营业执照扫描件（加盖公章）、受托人身份证明和工作证明。</w:t>
      </w:r>
    </w:p>
    <w:p>
      <w:pPr>
        <w:ind w:firstLine="480" w:firstLineChars="15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6FFF6"/>
        </w:rPr>
        <w:t>（三）洽谈内容和方式</w:t>
      </w:r>
    </w:p>
    <w:p>
      <w:pPr>
        <w:ind w:firstLine="643" w:firstLineChars="20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6FFF6"/>
        </w:rPr>
        <w:t>洽谈内容：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根据我院执行工作人员实际情况量身定制保险方案和服务价格。</w:t>
      </w:r>
    </w:p>
    <w:p>
      <w:pPr>
        <w:ind w:firstLine="643" w:firstLineChars="20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6FFF6"/>
        </w:rPr>
        <w:t>报名方式：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参加报名的保险公司请将意愿书（加盖本单位公章）发至电子邮箱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:dgdsfybgs@163.com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，报名截止时间：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2018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年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月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日至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2018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年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月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日，过期将不予受理。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我院将在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2018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年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月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17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日对网上报名单位进行初审，初审合格的报名单位（以我院电话通知为准）请于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2018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年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月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日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9:30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到东莞市第三人民法院（塘厦镇花园新街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45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号）进行洽谈，我院将根据洽谈保险公司实力、定制方案详情和服务价格等因素择优选择项目供应商。</w:t>
      </w:r>
    </w:p>
    <w:p>
      <w:pPr>
        <w:ind w:firstLine="3680" w:firstLineChars="115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</w:p>
    <w:p>
      <w:pPr>
        <w:ind w:firstLine="3680" w:firstLineChars="115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</w:p>
    <w:p>
      <w:pPr>
        <w:ind w:firstLine="4320" w:firstLineChars="135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东莞市第三人民法院</w:t>
      </w:r>
    </w:p>
    <w:p>
      <w:pPr>
        <w:ind w:firstLine="4320" w:firstLineChars="135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二〇一八年九月十一日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480" w:firstLineChars="150"/>
        <w:rPr>
          <w:rFonts w:ascii="仿宋" w:hAnsi="仿宋" w:eastAsia="仿宋" w:cs="Times New Roman"/>
          <w:color w:val="000000"/>
          <w:sz w:val="32"/>
          <w:szCs w:val="32"/>
          <w:shd w:val="clear" w:color="auto" w:fill="F6FFF6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联系电话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:0769-89808760(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6FFF6"/>
        </w:rPr>
        <w:t>谢奕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6FFF6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37"/>
    <w:rsid w:val="00263A37"/>
    <w:rsid w:val="00C711A7"/>
    <w:rsid w:val="23D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东莞市第三人民法院专用版</Company>
  <Pages>2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2018-09-11T08:55:00Z</dcterms:created>
  <dc:creator>东莞市公安局</dc:creator>
  <cp:lastModifiedBy>温柔点的少年</cp:lastModifiedBy>
  <dcterms:modified xsi:type="dcterms:W3CDTF">2018-09-17T11:21:37Z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